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5535"/>
        <w:gridCol w:w="1485"/>
        <w:gridCol w:w="4500"/>
      </w:tblGrid>
      <w:tr w:rsidR="00456038" w:rsidRPr="00DE16B0" w:rsidTr="00E616D6">
        <w:trPr>
          <w:cantSplit/>
          <w:tblHeader/>
        </w:trPr>
        <w:tc>
          <w:tcPr>
            <w:tcW w:w="3040" w:type="dxa"/>
            <w:shd w:val="clear" w:color="auto" w:fill="548DD4" w:themeFill="text2" w:themeFillTint="99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</w:pPr>
            <w:r w:rsidRPr="00DE16B0"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  <w:t>Box</w:t>
            </w:r>
          </w:p>
        </w:tc>
        <w:tc>
          <w:tcPr>
            <w:tcW w:w="5535" w:type="dxa"/>
            <w:shd w:val="clear" w:color="auto" w:fill="548DD4" w:themeFill="text2" w:themeFillTint="99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</w:pPr>
            <w:r w:rsidRPr="00DE16B0"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  <w:t>Description</w:t>
            </w:r>
          </w:p>
        </w:tc>
        <w:tc>
          <w:tcPr>
            <w:tcW w:w="1485" w:type="dxa"/>
            <w:shd w:val="clear" w:color="auto" w:fill="548DD4" w:themeFill="text2" w:themeFillTint="99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</w:pPr>
            <w:r w:rsidRPr="00DE16B0">
              <w:rPr>
                <w:rFonts w:ascii="Arial" w:hAnsi="Arial"/>
                <w:b/>
                <w:color w:val="FFFFFF"/>
                <w:sz w:val="20"/>
                <w:u w:val="single"/>
                <w:lang w:val="en-US"/>
              </w:rPr>
              <w:t>Format</w:t>
            </w:r>
          </w:p>
        </w:tc>
        <w:tc>
          <w:tcPr>
            <w:tcW w:w="4500" w:type="dxa"/>
            <w:shd w:val="clear" w:color="auto" w:fill="548DD4" w:themeFill="text2" w:themeFillTint="99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b/>
                <w:sz w:val="20"/>
                <w:u w:val="single"/>
                <w:lang w:val="en-US"/>
              </w:rPr>
            </w:pPr>
            <w:r w:rsidRPr="002B35AB">
              <w:rPr>
                <w:rFonts w:ascii="Arial" w:hAnsi="Arial"/>
                <w:b/>
                <w:color w:val="FFFFFF" w:themeColor="background1"/>
                <w:sz w:val="20"/>
                <w:u w:val="single"/>
                <w:lang w:val="en-US"/>
              </w:rPr>
              <w:t>Remarks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DE16B0">
              <w:rPr>
                <w:rFonts w:ascii="Arial" w:hAnsi="Arial" w:cs="Arial"/>
                <w:lang w:val="en-US"/>
              </w:rPr>
              <w:t>Report date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The date of the monthly period for which the information is being reported.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YYYYMMDD</w:t>
            </w:r>
            <w:proofErr w:type="spellEnd"/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Do not leave blank or use null values.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DE16B0">
              <w:rPr>
                <w:rFonts w:ascii="Arial" w:hAnsi="Arial" w:cs="Arial"/>
                <w:lang w:val="en-US"/>
              </w:rPr>
              <w:t>Bank code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The code assigned by the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Superintendency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of Banks of Panama.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3-character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Do not leave blank or use null values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DE16B0">
              <w:rPr>
                <w:rFonts w:ascii="Arial" w:hAnsi="Arial" w:cs="Arial"/>
                <w:lang w:val="en-US"/>
              </w:rPr>
              <w:t>Entity originating or receiving the wire transfer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The name of the bank or finance entity (initially) originating or (</w:t>
            </w:r>
            <w:r>
              <w:rPr>
                <w:rFonts w:ascii="Arial" w:hAnsi="Arial"/>
                <w:sz w:val="20"/>
                <w:lang w:val="en-US"/>
              </w:rPr>
              <w:t>finally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) receiving the wire transfer. This box does not refer to intermediaries </w:t>
            </w:r>
            <w:r>
              <w:rPr>
                <w:rFonts w:ascii="Arial" w:hAnsi="Arial"/>
                <w:sz w:val="20"/>
                <w:lang w:val="en-US"/>
              </w:rPr>
              <w:t>i</w:t>
            </w:r>
            <w:r w:rsidRPr="00DE16B0">
              <w:rPr>
                <w:rFonts w:ascii="Arial" w:hAnsi="Arial"/>
                <w:sz w:val="20"/>
                <w:lang w:val="en-US"/>
              </w:rPr>
              <w:t>nvolved in wire transfer</w:t>
            </w:r>
            <w:r>
              <w:rPr>
                <w:rFonts w:ascii="Arial" w:hAnsi="Arial"/>
                <w:sz w:val="20"/>
                <w:lang w:val="en-US"/>
              </w:rPr>
              <w:t>s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. 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5-character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Valid code from table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SB85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(Wire Transfer Entities)</w:t>
            </w: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I</w:t>
            </w:r>
            <w:r>
              <w:rPr>
                <w:rFonts w:ascii="Arial" w:hAnsi="Arial"/>
                <w:sz w:val="20"/>
                <w:lang w:val="en-US"/>
              </w:rPr>
              <w:t xml:space="preserve">f </w:t>
            </w:r>
            <w:r w:rsidRPr="00DE16B0">
              <w:rPr>
                <w:rFonts w:ascii="Arial" w:hAnsi="Arial"/>
                <w:sz w:val="20"/>
                <w:lang w:val="en-US"/>
              </w:rPr>
              <w:t>using the code assigned to Other Entities, the bank must submit a template (</w:t>
            </w:r>
            <w:r>
              <w:rPr>
                <w:rFonts w:ascii="Arial" w:hAnsi="Arial"/>
                <w:sz w:val="20"/>
                <w:lang w:val="en-US"/>
              </w:rPr>
              <w:t>with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name of the bank to be included) requesting the assignment of a code for </w:t>
            </w:r>
            <w:r>
              <w:rPr>
                <w:rFonts w:ascii="Arial" w:hAnsi="Arial"/>
                <w:sz w:val="20"/>
                <w:lang w:val="en-US"/>
              </w:rPr>
              <w:t>subsequent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submittals. Once the code is assigned, the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SBP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will </w:t>
            </w:r>
            <w:r>
              <w:rPr>
                <w:rFonts w:ascii="Arial" w:hAnsi="Arial"/>
                <w:sz w:val="20"/>
                <w:lang w:val="en-US"/>
              </w:rPr>
              <w:t>announce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its creation</w:t>
            </w:r>
            <w:r>
              <w:rPr>
                <w:rFonts w:ascii="Arial" w:hAnsi="Arial"/>
                <w:sz w:val="20"/>
                <w:lang w:val="en-US"/>
              </w:rPr>
              <w:t>, and the code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must be used for the submittal the following month. </w:t>
            </w: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Input “NR” if there is nothing to report on the wire transfer atom.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DE16B0">
              <w:rPr>
                <w:rFonts w:ascii="Arial" w:hAnsi="Arial" w:cs="Arial"/>
                <w:lang w:val="en-US"/>
              </w:rPr>
              <w:t>Type of Rout</w:t>
            </w:r>
            <w:r>
              <w:rPr>
                <w:rFonts w:ascii="Arial" w:hAnsi="Arial" w:cs="Arial"/>
                <w:lang w:val="en-US"/>
              </w:rPr>
              <w:t>ing</w:t>
            </w:r>
            <w:r w:rsidRPr="00DE16B0">
              <w:rPr>
                <w:rFonts w:ascii="Arial" w:hAnsi="Arial" w:cs="Arial"/>
                <w:lang w:val="en-US"/>
              </w:rPr>
              <w:t xml:space="preserve"> Code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The type of Rout</w:t>
            </w:r>
            <w:r>
              <w:rPr>
                <w:rFonts w:ascii="Arial" w:hAnsi="Arial"/>
                <w:sz w:val="20"/>
                <w:lang w:val="en-US"/>
              </w:rPr>
              <w:t>ing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Code </w:t>
            </w:r>
            <w:r>
              <w:rPr>
                <w:rFonts w:ascii="Arial" w:hAnsi="Arial"/>
                <w:sz w:val="20"/>
                <w:lang w:val="en-US"/>
              </w:rPr>
              <w:t xml:space="preserve">for the bank 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originating or receiving the wire transfer. 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2-character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Valid code from Table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SB86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(Type of Rout</w:t>
            </w:r>
            <w:r>
              <w:rPr>
                <w:rFonts w:ascii="Arial" w:hAnsi="Arial"/>
                <w:sz w:val="20"/>
                <w:lang w:val="en-US"/>
              </w:rPr>
              <w:t>ing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Code)</w:t>
            </w: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00 Others</w:t>
            </w: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01 Swift</w:t>
            </w:r>
          </w:p>
          <w:p w:rsidR="00456038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02 ABA</w:t>
            </w:r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03 </w:t>
            </w:r>
            <w:proofErr w:type="spellStart"/>
            <w:r>
              <w:rPr>
                <w:rFonts w:ascii="Arial" w:hAnsi="Arial"/>
                <w:sz w:val="20"/>
                <w:lang w:val="en-US"/>
              </w:rPr>
              <w:t>IBAN</w:t>
            </w:r>
            <w:proofErr w:type="spellEnd"/>
          </w:p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I</w:t>
            </w:r>
            <w:r>
              <w:rPr>
                <w:rFonts w:ascii="Arial" w:hAnsi="Arial"/>
                <w:sz w:val="20"/>
                <w:lang w:val="en-US"/>
              </w:rPr>
              <w:t>f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using </w:t>
            </w:r>
            <w:r>
              <w:rPr>
                <w:rFonts w:ascii="Arial" w:hAnsi="Arial"/>
                <w:sz w:val="20"/>
                <w:lang w:val="en-US"/>
              </w:rPr>
              <w:t xml:space="preserve">the </w:t>
            </w:r>
            <w:r w:rsidRPr="00DE16B0">
              <w:rPr>
                <w:rFonts w:ascii="Arial" w:hAnsi="Arial"/>
                <w:sz w:val="20"/>
                <w:lang w:val="en-US"/>
              </w:rPr>
              <w:t>00</w:t>
            </w:r>
            <w:r>
              <w:rPr>
                <w:rFonts w:ascii="Arial" w:hAnsi="Arial"/>
                <w:sz w:val="20"/>
                <w:lang w:val="en-US"/>
              </w:rPr>
              <w:t xml:space="preserve"> code,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Others, the bank must submit a template (</w:t>
            </w:r>
            <w:r>
              <w:rPr>
                <w:rFonts w:ascii="Arial" w:hAnsi="Arial"/>
                <w:sz w:val="20"/>
                <w:lang w:val="en-US"/>
              </w:rPr>
              <w:t>with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code type) requesting the assignment of a code for </w:t>
            </w:r>
            <w:r>
              <w:rPr>
                <w:rFonts w:ascii="Arial" w:hAnsi="Arial"/>
                <w:sz w:val="20"/>
                <w:lang w:val="en-US"/>
              </w:rPr>
              <w:t>subsequent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submittals. Once the code is assigned, the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SBP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will </w:t>
            </w:r>
            <w:r>
              <w:rPr>
                <w:rFonts w:ascii="Arial" w:hAnsi="Arial"/>
                <w:sz w:val="20"/>
                <w:lang w:val="en-US"/>
              </w:rPr>
              <w:t>announce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its creation</w:t>
            </w:r>
            <w:r>
              <w:rPr>
                <w:rFonts w:ascii="Arial" w:hAnsi="Arial"/>
                <w:sz w:val="20"/>
                <w:lang w:val="en-US"/>
              </w:rPr>
              <w:t>, and the code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must be used for the submittal the following month. 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  <w:lang w:val="en-US"/>
              </w:rPr>
            </w:pPr>
            <w:r w:rsidRPr="00DE16B0">
              <w:rPr>
                <w:rFonts w:eastAsia="Times New Roman"/>
                <w:lang w:val="en-US"/>
              </w:rPr>
              <w:t>Rout</w:t>
            </w:r>
            <w:r>
              <w:rPr>
                <w:rFonts w:eastAsia="Times New Roman"/>
                <w:lang w:val="en-US"/>
              </w:rPr>
              <w:t>ing</w:t>
            </w:r>
            <w:r w:rsidRPr="00DE16B0">
              <w:rPr>
                <w:rFonts w:eastAsia="Times New Roman"/>
                <w:lang w:val="en-US"/>
              </w:rPr>
              <w:t xml:space="preserve"> Code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pStyle w:val="NormalWeb"/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DE16B0">
              <w:rPr>
                <w:rFonts w:ascii="Arial" w:hAnsi="Arial" w:cs="Arial"/>
                <w:sz w:val="20"/>
                <w:lang w:val="en-US"/>
              </w:rPr>
              <w:t xml:space="preserve">The Swift, ABA, </w:t>
            </w:r>
            <w:proofErr w:type="spellStart"/>
            <w:r w:rsidRPr="00DE16B0">
              <w:rPr>
                <w:rFonts w:ascii="Arial" w:hAnsi="Arial" w:cs="Arial"/>
                <w:sz w:val="20"/>
                <w:lang w:val="en-US"/>
              </w:rPr>
              <w:t>IBAN</w:t>
            </w:r>
            <w:proofErr w:type="spellEnd"/>
            <w:r w:rsidRPr="00DE16B0">
              <w:rPr>
                <w:rFonts w:ascii="Arial" w:hAnsi="Arial" w:cs="Arial"/>
                <w:sz w:val="20"/>
                <w:lang w:val="en-US"/>
              </w:rPr>
              <w:t xml:space="preserve"> or other code </w:t>
            </w:r>
            <w:r>
              <w:rPr>
                <w:rFonts w:ascii="Arial" w:hAnsi="Arial" w:cs="Arial"/>
                <w:sz w:val="20"/>
                <w:lang w:val="en-US"/>
              </w:rPr>
              <w:t xml:space="preserve">for the bank </w:t>
            </w:r>
            <w:r w:rsidRPr="00DE16B0">
              <w:rPr>
                <w:rFonts w:ascii="Arial" w:hAnsi="Arial" w:cs="Arial"/>
                <w:sz w:val="20"/>
                <w:lang w:val="en-US"/>
              </w:rPr>
              <w:t>(initially) originating or (</w:t>
            </w:r>
            <w:r>
              <w:rPr>
                <w:rFonts w:ascii="Arial" w:hAnsi="Arial" w:cs="Arial"/>
                <w:sz w:val="20"/>
                <w:lang w:val="en-US"/>
              </w:rPr>
              <w:t>finally</w:t>
            </w:r>
            <w:r w:rsidRPr="00DE16B0">
              <w:rPr>
                <w:rFonts w:ascii="Arial" w:hAnsi="Arial" w:cs="Arial"/>
                <w:sz w:val="20"/>
                <w:lang w:val="en-US"/>
              </w:rPr>
              <w:t>) receiving the wire transfer. This box does not refer to intermediaries involved in wire transfer</w:t>
            </w:r>
            <w:r>
              <w:rPr>
                <w:rFonts w:ascii="Arial" w:hAnsi="Arial" w:cs="Arial"/>
                <w:sz w:val="20"/>
                <w:lang w:val="en-US"/>
              </w:rPr>
              <w:t>s</w:t>
            </w:r>
            <w:r w:rsidRPr="00DE16B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20-character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Identification of the rout</w:t>
            </w:r>
            <w:r>
              <w:rPr>
                <w:rFonts w:ascii="Arial" w:hAnsi="Arial"/>
                <w:sz w:val="20"/>
                <w:lang w:val="en-US"/>
              </w:rPr>
              <w:t>ing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code </w:t>
            </w:r>
            <w:r>
              <w:rPr>
                <w:rFonts w:ascii="Arial" w:hAnsi="Arial"/>
                <w:sz w:val="20"/>
                <w:lang w:val="en-US"/>
              </w:rPr>
              <w:t>for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bank originating or receiving the wire transfer.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  <w:lang w:val="en-US"/>
              </w:rPr>
            </w:pPr>
            <w:r w:rsidRPr="00DE16B0">
              <w:rPr>
                <w:rFonts w:eastAsia="Times New Roman"/>
                <w:lang w:val="en-US"/>
              </w:rPr>
              <w:t>Sent or received trans</w:t>
            </w:r>
            <w:r>
              <w:rPr>
                <w:rFonts w:eastAsia="Times New Roman"/>
                <w:lang w:val="en-US"/>
              </w:rPr>
              <w:t>action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pStyle w:val="NormalWeb"/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DE16B0">
              <w:rPr>
                <w:rFonts w:ascii="Arial" w:hAnsi="Arial" w:cs="Arial"/>
                <w:sz w:val="20"/>
                <w:lang w:val="en-US"/>
              </w:rPr>
              <w:t xml:space="preserve">The code </w:t>
            </w:r>
            <w:r>
              <w:rPr>
                <w:rFonts w:ascii="Arial" w:hAnsi="Arial" w:cs="Arial"/>
                <w:sz w:val="20"/>
                <w:lang w:val="en-US"/>
              </w:rPr>
              <w:t>for</w:t>
            </w:r>
            <w:r w:rsidRPr="00DE16B0">
              <w:rPr>
                <w:rFonts w:ascii="Arial" w:hAnsi="Arial" w:cs="Arial"/>
                <w:sz w:val="20"/>
                <w:lang w:val="en-US"/>
              </w:rPr>
              <w:t xml:space="preserve"> the type of banking transaction reported.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1-character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Input “E” for the bank sending the transfer and “R” for the bank receiving the transfer.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Country </w:t>
            </w:r>
            <w:r w:rsidRPr="00DE16B0">
              <w:rPr>
                <w:lang w:val="en-US"/>
              </w:rPr>
              <w:t xml:space="preserve">Code </w:t>
            </w:r>
            <w:r>
              <w:rPr>
                <w:lang w:val="en-US"/>
              </w:rPr>
              <w:t>for</w:t>
            </w:r>
            <w:r w:rsidRPr="00DE16B0">
              <w:rPr>
                <w:lang w:val="en-US"/>
              </w:rPr>
              <w:t xml:space="preserve"> sender/destination 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pStyle w:val="NormalWeb"/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rFonts w:ascii="Arial" w:hAnsi="Arial" w:cs="Arial"/>
                <w:sz w:val="20"/>
                <w:lang w:val="en-US"/>
              </w:rPr>
            </w:pPr>
            <w:r w:rsidRPr="00DE16B0">
              <w:rPr>
                <w:rFonts w:ascii="Arial" w:hAnsi="Arial" w:cs="Arial"/>
                <w:sz w:val="20"/>
                <w:lang w:val="en-US"/>
              </w:rPr>
              <w:t xml:space="preserve">The code </w:t>
            </w:r>
            <w:r>
              <w:rPr>
                <w:rFonts w:ascii="Arial" w:hAnsi="Arial" w:cs="Arial"/>
                <w:sz w:val="20"/>
                <w:lang w:val="en-US"/>
              </w:rPr>
              <w:t>for</w:t>
            </w:r>
            <w:r w:rsidRPr="00DE16B0">
              <w:rPr>
                <w:rFonts w:ascii="Arial" w:hAnsi="Arial" w:cs="Arial"/>
                <w:sz w:val="20"/>
                <w:lang w:val="en-US"/>
              </w:rPr>
              <w:t xml:space="preserve"> the country </w:t>
            </w:r>
            <w:r>
              <w:rPr>
                <w:rFonts w:ascii="Arial" w:hAnsi="Arial" w:cs="Arial"/>
                <w:sz w:val="20"/>
                <w:lang w:val="en-US"/>
              </w:rPr>
              <w:t>from or to which</w:t>
            </w:r>
            <w:r w:rsidRPr="00DE16B0">
              <w:rPr>
                <w:rFonts w:ascii="Arial" w:hAnsi="Arial" w:cs="Arial"/>
                <w:sz w:val="20"/>
                <w:lang w:val="en-US"/>
              </w:rPr>
              <w:t xml:space="preserve"> the wire transfer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is sent or received</w:t>
            </w:r>
            <w:r w:rsidRPr="00DE16B0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3-character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jc w:val="both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Valid code from table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SB03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>.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font1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/>
                <w:lang w:val="en-US"/>
              </w:rPr>
            </w:pPr>
            <w:r w:rsidRPr="00DE16B0">
              <w:rPr>
                <w:lang w:val="en-US"/>
              </w:rPr>
              <w:lastRenderedPageBreak/>
              <w:t xml:space="preserve">Reason </w:t>
            </w:r>
            <w:r>
              <w:rPr>
                <w:lang w:val="en-US"/>
              </w:rPr>
              <w:t>for</w:t>
            </w:r>
            <w:r w:rsidRPr="00DE16B0">
              <w:rPr>
                <w:lang w:val="en-US"/>
              </w:rPr>
              <w:t xml:space="preserve"> the wire transfer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pStyle w:val="NormalWeb"/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The reason </w:t>
            </w:r>
            <w:r>
              <w:rPr>
                <w:rFonts w:ascii="Arial" w:hAnsi="Arial"/>
                <w:sz w:val="20"/>
                <w:lang w:val="en-US"/>
              </w:rPr>
              <w:t>for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wire transfer.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2-character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Valid code from table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SB87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 xml:space="preserve"> (</w:t>
            </w:r>
            <w:r>
              <w:rPr>
                <w:rFonts w:ascii="Arial" w:hAnsi="Arial"/>
                <w:sz w:val="20"/>
                <w:lang w:val="en-US"/>
              </w:rPr>
              <w:t xml:space="preserve">Reason for </w:t>
            </w:r>
            <w:r w:rsidRPr="00DE16B0">
              <w:rPr>
                <w:rFonts w:ascii="Arial" w:hAnsi="Arial"/>
                <w:sz w:val="20"/>
                <w:lang w:val="en-US"/>
              </w:rPr>
              <w:t>Wire transfer)</w:t>
            </w:r>
          </w:p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01 sent by the client</w:t>
            </w:r>
          </w:p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02 received by the client</w:t>
            </w:r>
          </w:p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03 sent </w:t>
            </w:r>
            <w:r>
              <w:rPr>
                <w:rFonts w:ascii="Arial" w:hAnsi="Arial"/>
                <w:sz w:val="20"/>
                <w:lang w:val="en-US"/>
              </w:rPr>
              <w:t>in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course of </w:t>
            </w:r>
            <w:r>
              <w:rPr>
                <w:rFonts w:ascii="Arial" w:hAnsi="Arial"/>
                <w:sz w:val="20"/>
                <w:lang w:val="en-US"/>
              </w:rPr>
              <w:t xml:space="preserve">bank </w:t>
            </w:r>
            <w:r w:rsidRPr="00DE16B0">
              <w:rPr>
                <w:rFonts w:ascii="Arial" w:hAnsi="Arial"/>
                <w:sz w:val="20"/>
                <w:lang w:val="en-US"/>
              </w:rPr>
              <w:t>business</w:t>
            </w:r>
          </w:p>
          <w:p w:rsidR="00456038" w:rsidRPr="00DE16B0" w:rsidRDefault="00456038" w:rsidP="00E616D6">
            <w:pPr>
              <w:rPr>
                <w:rFonts w:ascii="Arial" w:hAnsi="Arial"/>
                <w:b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04 received </w:t>
            </w:r>
            <w:r>
              <w:rPr>
                <w:rFonts w:ascii="Arial" w:hAnsi="Arial"/>
                <w:sz w:val="20"/>
                <w:lang w:val="en-US"/>
              </w:rPr>
              <w:t>in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the course of </w:t>
            </w:r>
            <w:r>
              <w:rPr>
                <w:rFonts w:ascii="Arial" w:hAnsi="Arial"/>
                <w:sz w:val="20"/>
                <w:lang w:val="en-US"/>
              </w:rPr>
              <w:t xml:space="preserve">bank </w:t>
            </w:r>
            <w:r w:rsidRPr="00DE16B0">
              <w:rPr>
                <w:rFonts w:ascii="Arial" w:hAnsi="Arial"/>
                <w:sz w:val="20"/>
                <w:lang w:val="en-US"/>
              </w:rPr>
              <w:t>business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lang w:val="en-US"/>
              </w:rPr>
            </w:pPr>
            <w:r w:rsidRPr="00DE16B0">
              <w:rPr>
                <w:rFonts w:ascii="Arial" w:hAnsi="Arial"/>
                <w:lang w:val="en-US"/>
              </w:rPr>
              <w:t>Amount of the wire transfers reported (in US dollars)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The amount of the wire transfer.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Num</w:t>
            </w:r>
            <w:r w:rsidRPr="00DE16B0">
              <w:rPr>
                <w:rFonts w:ascii="Arial" w:hAnsi="Arial"/>
                <w:sz w:val="20"/>
                <w:lang w:val="en-US"/>
              </w:rPr>
              <w:t>er</w:t>
            </w:r>
            <w:r>
              <w:rPr>
                <w:rFonts w:ascii="Arial" w:hAnsi="Arial"/>
                <w:sz w:val="20"/>
                <w:lang w:val="en-US"/>
              </w:rPr>
              <w:t>ic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Num</w:t>
            </w:r>
            <w:r>
              <w:rPr>
                <w:rFonts w:ascii="Arial" w:hAnsi="Arial"/>
                <w:sz w:val="20"/>
                <w:lang w:val="en-US"/>
              </w:rPr>
              <w:t>eric input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greater than or equal to 0.01 (in US dollars).</w:t>
            </w:r>
          </w:p>
        </w:tc>
      </w:tr>
      <w:tr w:rsidR="00456038" w:rsidRPr="00DE16B0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Number</w:t>
            </w:r>
            <w:r w:rsidRPr="00DE16B0">
              <w:rPr>
                <w:rFonts w:ascii="Arial" w:hAnsi="Arial"/>
                <w:lang w:val="en-US"/>
              </w:rPr>
              <w:t xml:space="preserve"> of wire transfers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 xml:space="preserve">The </w:t>
            </w:r>
            <w:r>
              <w:rPr>
                <w:rFonts w:ascii="Arial" w:hAnsi="Arial"/>
                <w:sz w:val="20"/>
                <w:lang w:val="en-US"/>
              </w:rPr>
              <w:t>number</w:t>
            </w:r>
            <w:r w:rsidRPr="00DE16B0">
              <w:rPr>
                <w:rFonts w:ascii="Arial" w:hAnsi="Arial"/>
                <w:sz w:val="20"/>
                <w:lang w:val="en-US"/>
              </w:rPr>
              <w:t xml:space="preserve"> of wire transfers to be reported.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Numer</w:t>
            </w:r>
            <w:r>
              <w:rPr>
                <w:rFonts w:ascii="Arial" w:hAnsi="Arial"/>
                <w:sz w:val="20"/>
                <w:lang w:val="en-US"/>
              </w:rPr>
              <w:t>ic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 w:rsidRPr="00DE16B0">
              <w:rPr>
                <w:rFonts w:ascii="Arial" w:hAnsi="Arial"/>
                <w:sz w:val="20"/>
                <w:lang w:val="en-US"/>
              </w:rPr>
              <w:t>Num</w:t>
            </w:r>
            <w:r>
              <w:rPr>
                <w:rFonts w:ascii="Arial" w:hAnsi="Arial"/>
                <w:sz w:val="20"/>
                <w:lang w:val="en-US"/>
              </w:rPr>
              <w:t>eric input</w:t>
            </w:r>
          </w:p>
        </w:tc>
      </w:tr>
      <w:tr w:rsidR="00456038" w:rsidRPr="00456038" w:rsidTr="00E616D6">
        <w:trPr>
          <w:cantSplit/>
        </w:trPr>
        <w:tc>
          <w:tcPr>
            <w:tcW w:w="3040" w:type="dxa"/>
            <w:vAlign w:val="center"/>
          </w:tcPr>
          <w:p w:rsidR="00456038" w:rsidRPr="00DE16B0" w:rsidRDefault="00456038" w:rsidP="00E616D6">
            <w:pPr>
              <w:pStyle w:val="Prrafodelista"/>
              <w:numPr>
                <w:ilvl w:val="0"/>
                <w:numId w:val="3"/>
              </w:num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Currency type</w:t>
            </w:r>
          </w:p>
        </w:tc>
        <w:tc>
          <w:tcPr>
            <w:tcW w:w="5535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The type of currency of the wire transfer to be reported</w:t>
            </w:r>
            <w:r w:rsidRPr="00DE16B0">
              <w:rPr>
                <w:rFonts w:ascii="Arial" w:hAnsi="Arial"/>
                <w:sz w:val="20"/>
                <w:lang w:val="en-US"/>
              </w:rPr>
              <w:t>.</w:t>
            </w:r>
          </w:p>
        </w:tc>
        <w:tc>
          <w:tcPr>
            <w:tcW w:w="1485" w:type="dxa"/>
            <w:vAlign w:val="center"/>
          </w:tcPr>
          <w:p w:rsidR="00456038" w:rsidRPr="00DE16B0" w:rsidRDefault="00456038" w:rsidP="00E616D6">
            <w:pPr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3-character text</w:t>
            </w:r>
          </w:p>
        </w:tc>
        <w:tc>
          <w:tcPr>
            <w:tcW w:w="4500" w:type="dxa"/>
            <w:vAlign w:val="center"/>
          </w:tcPr>
          <w:p w:rsidR="00456038" w:rsidRPr="00DE16B0" w:rsidRDefault="00456038" w:rsidP="00E616D6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Valid code from table </w:t>
            </w:r>
            <w:proofErr w:type="spellStart"/>
            <w:r w:rsidRPr="00DE16B0">
              <w:rPr>
                <w:rFonts w:ascii="Arial" w:hAnsi="Arial"/>
                <w:sz w:val="20"/>
                <w:lang w:val="en-US"/>
              </w:rPr>
              <w:t>SB14</w:t>
            </w:r>
            <w:proofErr w:type="spellEnd"/>
            <w:r w:rsidRPr="00DE16B0">
              <w:rPr>
                <w:rFonts w:ascii="Arial" w:hAnsi="Arial"/>
                <w:sz w:val="20"/>
                <w:lang w:val="en-US"/>
              </w:rPr>
              <w:t>.</w:t>
            </w:r>
          </w:p>
        </w:tc>
      </w:tr>
    </w:tbl>
    <w:p w:rsidR="00456038" w:rsidRPr="00DE16B0" w:rsidRDefault="00456038" w:rsidP="00456038">
      <w:pPr>
        <w:rPr>
          <w:lang w:val="en-US"/>
        </w:rPr>
      </w:pPr>
    </w:p>
    <w:p w:rsidR="001A3B1F" w:rsidRPr="00456038" w:rsidRDefault="001A3B1F" w:rsidP="00456038">
      <w:pPr>
        <w:rPr>
          <w:lang w:val="en-US"/>
        </w:rPr>
      </w:pPr>
      <w:bookmarkStart w:id="0" w:name="_GoBack"/>
      <w:bookmarkEnd w:id="0"/>
    </w:p>
    <w:sectPr w:rsidR="001A3B1F" w:rsidRPr="00456038" w:rsidSect="00651537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F6" w:rsidRDefault="00514DF6" w:rsidP="00662522">
      <w:r>
        <w:separator/>
      </w:r>
    </w:p>
  </w:endnote>
  <w:endnote w:type="continuationSeparator" w:id="0">
    <w:p w:rsidR="00514DF6" w:rsidRDefault="00514DF6" w:rsidP="0066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E2" w:rsidRPr="00F05413" w:rsidRDefault="009D0CE2" w:rsidP="00B20B7F">
    <w:pPr>
      <w:pStyle w:val="Piedepgina"/>
      <w:pBdr>
        <w:top w:val="thinThickSmallGap" w:sz="24" w:space="1" w:color="622423" w:themeColor="accent2" w:themeShade="7F"/>
      </w:pBdr>
      <w:rPr>
        <w:rFonts w:ascii="Cambria" w:hAnsi="Cambria"/>
        <w:sz w:val="16"/>
        <w:szCs w:val="16"/>
        <w:lang w:val="en-US"/>
      </w:rPr>
    </w:pPr>
    <w:r w:rsidRPr="00F05413">
      <w:rPr>
        <w:rFonts w:ascii="Cambria" w:hAnsi="Cambria"/>
        <w:sz w:val="16"/>
        <w:szCs w:val="16"/>
        <w:lang w:val="en-US"/>
      </w:rPr>
      <w:t>Ref. No.: SG-</w:t>
    </w:r>
    <w:proofErr w:type="spellStart"/>
    <w:r>
      <w:rPr>
        <w:rFonts w:ascii="Cambria" w:hAnsi="Cambria"/>
        <w:sz w:val="16"/>
        <w:szCs w:val="16"/>
        <w:lang w:val="en-US"/>
      </w:rPr>
      <w:t>TRAD</w:t>
    </w:r>
    <w:proofErr w:type="spellEnd"/>
    <w:r>
      <w:rPr>
        <w:rFonts w:ascii="Cambria" w:hAnsi="Cambria"/>
        <w:sz w:val="16"/>
        <w:szCs w:val="16"/>
        <w:lang w:val="en-US"/>
      </w:rPr>
      <w:t>-201500304</w:t>
    </w:r>
  </w:p>
  <w:p w:rsidR="009D0CE2" w:rsidRPr="00F05413" w:rsidRDefault="009D0CE2" w:rsidP="00B20B7F">
    <w:pPr>
      <w:pStyle w:val="Piedepgina"/>
      <w:pBdr>
        <w:top w:val="thinThickSmallGap" w:sz="24" w:space="1" w:color="622423" w:themeColor="accent2" w:themeShade="7F"/>
      </w:pBdr>
      <w:rPr>
        <w:rFonts w:ascii="Cambria" w:hAnsi="Cambria"/>
        <w:sz w:val="16"/>
        <w:szCs w:val="16"/>
        <w:lang w:val="en-US"/>
      </w:rPr>
    </w:pPr>
    <w:r w:rsidRPr="00F05413">
      <w:rPr>
        <w:rFonts w:ascii="Cambria" w:hAnsi="Cambria"/>
        <w:sz w:val="16"/>
        <w:szCs w:val="16"/>
        <w:lang w:val="en-US"/>
      </w:rPr>
      <w:t>Prepared by: S. Lara</w:t>
    </w:r>
  </w:p>
  <w:p w:rsidR="009D0CE2" w:rsidRDefault="009D0CE2" w:rsidP="00B20B7F">
    <w:pPr>
      <w:pStyle w:val="Piedepgina"/>
      <w:pBdr>
        <w:top w:val="thinThickSmallGap" w:sz="24" w:space="1" w:color="622423" w:themeColor="accent2" w:themeShade="7F"/>
      </w:pBdr>
    </w:pPr>
    <w:r>
      <w:rPr>
        <w:rFonts w:ascii="Cambria" w:hAnsi="Cambria"/>
        <w:sz w:val="16"/>
        <w:szCs w:val="16"/>
        <w:lang w:val="en-US"/>
      </w:rPr>
      <w:t>Date: July 14,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F6" w:rsidRDefault="00514DF6" w:rsidP="00662522">
      <w:r>
        <w:separator/>
      </w:r>
    </w:p>
  </w:footnote>
  <w:footnote w:type="continuationSeparator" w:id="0">
    <w:p w:rsidR="00514DF6" w:rsidRDefault="00514DF6" w:rsidP="00662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E2" w:rsidRDefault="00514D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314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Bookman Old Style&quot;;font-size:1pt" string="TRANS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E2" w:rsidRPr="002D6B20" w:rsidRDefault="00514DF6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315" o:spid="_x0000_s2051" type="#_x0000_t136" style="position:absolute;left:0;text-align:left;margin-left:0;margin-top:0;width:652.55pt;height:108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Bookman Old Style&quot;;font-size:1pt" string="TRANSLATION"/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sz w:val="32"/>
          <w:szCs w:val="32"/>
          <w:lang w:val="en-US"/>
        </w:rPr>
        <w:alias w:val="Título"/>
        <w:id w:val="77738743"/>
        <w:placeholder>
          <w:docPart w:val="9CB4DEA1AC454777A282F1E3DA05DAC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D6B20" w:rsidRPr="002D6B20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Wire Transfer Table</w:t>
        </w:r>
      </w:sdtContent>
    </w:sdt>
  </w:p>
  <w:p w:rsidR="009D0CE2" w:rsidRDefault="009D0C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E2" w:rsidRDefault="00514DF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25313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Bookman Old Style&quot;;font-size:1pt" string="TRANS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7E81"/>
    <w:multiLevelType w:val="hybridMultilevel"/>
    <w:tmpl w:val="2CB80CBA"/>
    <w:lvl w:ilvl="0" w:tplc="D9A87E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51893"/>
    <w:multiLevelType w:val="hybridMultilevel"/>
    <w:tmpl w:val="B40238D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3B9"/>
    <w:multiLevelType w:val="hybridMultilevel"/>
    <w:tmpl w:val="68B6A6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A3"/>
    <w:rsid w:val="000032B0"/>
    <w:rsid w:val="0000451E"/>
    <w:rsid w:val="00014426"/>
    <w:rsid w:val="00045BCF"/>
    <w:rsid w:val="00047AB0"/>
    <w:rsid w:val="0005736C"/>
    <w:rsid w:val="00062687"/>
    <w:rsid w:val="000841CB"/>
    <w:rsid w:val="000A1A19"/>
    <w:rsid w:val="000C3592"/>
    <w:rsid w:val="000E7750"/>
    <w:rsid w:val="000F3DB1"/>
    <w:rsid w:val="000F79D1"/>
    <w:rsid w:val="000F7A3E"/>
    <w:rsid w:val="001017E3"/>
    <w:rsid w:val="00104D21"/>
    <w:rsid w:val="00113062"/>
    <w:rsid w:val="00115DD9"/>
    <w:rsid w:val="00122593"/>
    <w:rsid w:val="001258C6"/>
    <w:rsid w:val="00130408"/>
    <w:rsid w:val="00143B58"/>
    <w:rsid w:val="001461FB"/>
    <w:rsid w:val="001560EA"/>
    <w:rsid w:val="0015644F"/>
    <w:rsid w:val="001611EF"/>
    <w:rsid w:val="00162895"/>
    <w:rsid w:val="001A3B1F"/>
    <w:rsid w:val="001A44F1"/>
    <w:rsid w:val="001B32E3"/>
    <w:rsid w:val="001D30FD"/>
    <w:rsid w:val="001F6BA3"/>
    <w:rsid w:val="00203EAB"/>
    <w:rsid w:val="00236DBB"/>
    <w:rsid w:val="002409B4"/>
    <w:rsid w:val="00244CDE"/>
    <w:rsid w:val="00251661"/>
    <w:rsid w:val="002545D3"/>
    <w:rsid w:val="002717F1"/>
    <w:rsid w:val="002862FC"/>
    <w:rsid w:val="00286302"/>
    <w:rsid w:val="00296F45"/>
    <w:rsid w:val="002A7FAB"/>
    <w:rsid w:val="002B30EC"/>
    <w:rsid w:val="002B4075"/>
    <w:rsid w:val="002B6EB7"/>
    <w:rsid w:val="002D09E8"/>
    <w:rsid w:val="002D2ABC"/>
    <w:rsid w:val="002D6B20"/>
    <w:rsid w:val="002E5106"/>
    <w:rsid w:val="002F2193"/>
    <w:rsid w:val="002F5DF7"/>
    <w:rsid w:val="00302CF1"/>
    <w:rsid w:val="003171A3"/>
    <w:rsid w:val="003215C6"/>
    <w:rsid w:val="00331527"/>
    <w:rsid w:val="00332749"/>
    <w:rsid w:val="003411B1"/>
    <w:rsid w:val="003412CD"/>
    <w:rsid w:val="0034408F"/>
    <w:rsid w:val="003476EF"/>
    <w:rsid w:val="0037757B"/>
    <w:rsid w:val="003841F4"/>
    <w:rsid w:val="003C0064"/>
    <w:rsid w:val="003C302A"/>
    <w:rsid w:val="003D3A55"/>
    <w:rsid w:val="003E471B"/>
    <w:rsid w:val="003E6C03"/>
    <w:rsid w:val="004001BF"/>
    <w:rsid w:val="0040232D"/>
    <w:rsid w:val="0040271F"/>
    <w:rsid w:val="004217D4"/>
    <w:rsid w:val="00423F64"/>
    <w:rsid w:val="00432716"/>
    <w:rsid w:val="00442F27"/>
    <w:rsid w:val="00442F5C"/>
    <w:rsid w:val="004473D0"/>
    <w:rsid w:val="00456038"/>
    <w:rsid w:val="004568D0"/>
    <w:rsid w:val="00461604"/>
    <w:rsid w:val="004A3471"/>
    <w:rsid w:val="004B6B1A"/>
    <w:rsid w:val="004F408A"/>
    <w:rsid w:val="00514DF6"/>
    <w:rsid w:val="00530996"/>
    <w:rsid w:val="0053393B"/>
    <w:rsid w:val="00535D72"/>
    <w:rsid w:val="00537A50"/>
    <w:rsid w:val="005456CE"/>
    <w:rsid w:val="00586AA5"/>
    <w:rsid w:val="00595856"/>
    <w:rsid w:val="005B38C4"/>
    <w:rsid w:val="005C1801"/>
    <w:rsid w:val="005C2040"/>
    <w:rsid w:val="005C7287"/>
    <w:rsid w:val="005E6D0F"/>
    <w:rsid w:val="006110EB"/>
    <w:rsid w:val="0063536D"/>
    <w:rsid w:val="00635398"/>
    <w:rsid w:val="00651537"/>
    <w:rsid w:val="006529DC"/>
    <w:rsid w:val="00653E5D"/>
    <w:rsid w:val="00662522"/>
    <w:rsid w:val="00690EE8"/>
    <w:rsid w:val="0069118E"/>
    <w:rsid w:val="006D1692"/>
    <w:rsid w:val="006E3BF3"/>
    <w:rsid w:val="0074469C"/>
    <w:rsid w:val="00753822"/>
    <w:rsid w:val="00784832"/>
    <w:rsid w:val="00794EEE"/>
    <w:rsid w:val="007A36C5"/>
    <w:rsid w:val="007D0B40"/>
    <w:rsid w:val="007D390D"/>
    <w:rsid w:val="007E2F02"/>
    <w:rsid w:val="007F5762"/>
    <w:rsid w:val="008078D4"/>
    <w:rsid w:val="00827546"/>
    <w:rsid w:val="008420D0"/>
    <w:rsid w:val="00843512"/>
    <w:rsid w:val="008518F8"/>
    <w:rsid w:val="00853F75"/>
    <w:rsid w:val="00860CEF"/>
    <w:rsid w:val="008812B3"/>
    <w:rsid w:val="0088240A"/>
    <w:rsid w:val="00890B24"/>
    <w:rsid w:val="00892325"/>
    <w:rsid w:val="0089724D"/>
    <w:rsid w:val="0089759C"/>
    <w:rsid w:val="008A743D"/>
    <w:rsid w:val="008C0E2E"/>
    <w:rsid w:val="008C3EEE"/>
    <w:rsid w:val="008F10BE"/>
    <w:rsid w:val="00901B6A"/>
    <w:rsid w:val="00905EDE"/>
    <w:rsid w:val="00917AEF"/>
    <w:rsid w:val="00934C3C"/>
    <w:rsid w:val="00947399"/>
    <w:rsid w:val="00950AD5"/>
    <w:rsid w:val="00952210"/>
    <w:rsid w:val="009A4D1C"/>
    <w:rsid w:val="009B352B"/>
    <w:rsid w:val="009C415A"/>
    <w:rsid w:val="009D0CE2"/>
    <w:rsid w:val="009F4C99"/>
    <w:rsid w:val="00A31A10"/>
    <w:rsid w:val="00A37250"/>
    <w:rsid w:val="00A469F6"/>
    <w:rsid w:val="00A830CA"/>
    <w:rsid w:val="00A84AB0"/>
    <w:rsid w:val="00AA1E10"/>
    <w:rsid w:val="00AA5225"/>
    <w:rsid w:val="00AA77E9"/>
    <w:rsid w:val="00AA7EEF"/>
    <w:rsid w:val="00AB460C"/>
    <w:rsid w:val="00AC0E9C"/>
    <w:rsid w:val="00AF4B9E"/>
    <w:rsid w:val="00B07872"/>
    <w:rsid w:val="00B160AC"/>
    <w:rsid w:val="00B20B7F"/>
    <w:rsid w:val="00B22586"/>
    <w:rsid w:val="00B44AE0"/>
    <w:rsid w:val="00B757D1"/>
    <w:rsid w:val="00B7743C"/>
    <w:rsid w:val="00B976C5"/>
    <w:rsid w:val="00BB5539"/>
    <w:rsid w:val="00BB6E79"/>
    <w:rsid w:val="00BE09CC"/>
    <w:rsid w:val="00BE31B7"/>
    <w:rsid w:val="00BF3E01"/>
    <w:rsid w:val="00BF4D5A"/>
    <w:rsid w:val="00C21BC1"/>
    <w:rsid w:val="00C26C27"/>
    <w:rsid w:val="00C33F0D"/>
    <w:rsid w:val="00C40D33"/>
    <w:rsid w:val="00C467BC"/>
    <w:rsid w:val="00C621A8"/>
    <w:rsid w:val="00C64041"/>
    <w:rsid w:val="00C80D0D"/>
    <w:rsid w:val="00CA4C7D"/>
    <w:rsid w:val="00CA62FC"/>
    <w:rsid w:val="00CC2E8A"/>
    <w:rsid w:val="00CE7993"/>
    <w:rsid w:val="00D26D2F"/>
    <w:rsid w:val="00D2797A"/>
    <w:rsid w:val="00D37F95"/>
    <w:rsid w:val="00D41407"/>
    <w:rsid w:val="00D76E79"/>
    <w:rsid w:val="00D84CEB"/>
    <w:rsid w:val="00D92DC9"/>
    <w:rsid w:val="00DA3CC1"/>
    <w:rsid w:val="00DA6E1F"/>
    <w:rsid w:val="00DB3F33"/>
    <w:rsid w:val="00DC4D85"/>
    <w:rsid w:val="00DE16B0"/>
    <w:rsid w:val="00E11D83"/>
    <w:rsid w:val="00E129F6"/>
    <w:rsid w:val="00E50AE4"/>
    <w:rsid w:val="00E56E4F"/>
    <w:rsid w:val="00E92711"/>
    <w:rsid w:val="00E9551C"/>
    <w:rsid w:val="00E97481"/>
    <w:rsid w:val="00EB2A61"/>
    <w:rsid w:val="00EC532C"/>
    <w:rsid w:val="00ED69D1"/>
    <w:rsid w:val="00EF15CE"/>
    <w:rsid w:val="00EF42DC"/>
    <w:rsid w:val="00F016B3"/>
    <w:rsid w:val="00F12792"/>
    <w:rsid w:val="00F2708E"/>
    <w:rsid w:val="00F34460"/>
    <w:rsid w:val="00F3458E"/>
    <w:rsid w:val="00F372AF"/>
    <w:rsid w:val="00F64D0D"/>
    <w:rsid w:val="00F660B4"/>
    <w:rsid w:val="00F75602"/>
    <w:rsid w:val="00F86C95"/>
    <w:rsid w:val="00F910AA"/>
    <w:rsid w:val="00FA7204"/>
    <w:rsid w:val="00FB0F7A"/>
    <w:rsid w:val="00FB6F1C"/>
    <w:rsid w:val="00FC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C9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1D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D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D8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D8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D83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D83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D83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D83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D83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D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D8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D8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D8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D83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11D83"/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11D83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1D8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D83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11D8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E11D83"/>
    <w:rPr>
      <w:b/>
      <w:bCs/>
    </w:rPr>
  </w:style>
  <w:style w:type="character" w:styleId="nfasis">
    <w:name w:val="Emphasis"/>
    <w:uiPriority w:val="20"/>
    <w:qFormat/>
    <w:rsid w:val="00E11D83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E11D83"/>
    <w:rPr>
      <w:rFonts w:asciiTheme="minorHAnsi" w:eastAsiaTheme="minorHAnsi" w:hAnsiTheme="minorHAnsi" w:cstheme="minorBidi"/>
      <w:sz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E11D83"/>
    <w:pPr>
      <w:ind w:left="720"/>
      <w:contextualSpacing/>
    </w:pPr>
    <w:rPr>
      <w:rFonts w:asciiTheme="minorHAnsi" w:eastAsiaTheme="minorHAnsi" w:hAnsiTheme="minorHAnsi" w:cstheme="minorBidi"/>
      <w:sz w:val="20"/>
      <w:lang w:val="es-MX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E11D83"/>
    <w:rPr>
      <w:rFonts w:asciiTheme="minorHAnsi" w:eastAsiaTheme="minorHAnsi" w:hAnsiTheme="minorHAnsi" w:cstheme="minorBidi"/>
      <w:i/>
      <w:iCs/>
      <w:sz w:val="20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E11D8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D8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D8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E11D8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E11D8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E11D8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E11D8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E11D83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11D8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1D83"/>
    <w:rPr>
      <w:sz w:val="20"/>
      <w:szCs w:val="20"/>
    </w:rPr>
  </w:style>
  <w:style w:type="paragraph" w:styleId="NormalWeb">
    <w:name w:val="Normal (Web)"/>
    <w:basedOn w:val="Normal"/>
    <w:uiPriority w:val="99"/>
    <w:rsid w:val="001F6BA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(W1)" w:hAnsi="Arial (W1)" w:cs="Times New Roman"/>
      <w:lang w:eastAsia="en-US"/>
    </w:rPr>
  </w:style>
  <w:style w:type="paragraph" w:styleId="TDC1">
    <w:name w:val="toc 1"/>
    <w:basedOn w:val="Normal"/>
    <w:next w:val="Normal"/>
    <w:autoRedefine/>
    <w:semiHidden/>
    <w:rsid w:val="00FB0F7A"/>
    <w:pPr>
      <w:tabs>
        <w:tab w:val="right" w:leader="dot" w:pos="12950"/>
      </w:tabs>
    </w:pPr>
    <w:rPr>
      <w:rFonts w:ascii="Arial" w:hAnsi="Arial"/>
      <w:bCs/>
      <w:color w:val="000000" w:themeColor="text1"/>
      <w:sz w:val="20"/>
      <w:lang w:val="es-ES_tradnl" w:eastAsia="en-US"/>
    </w:rPr>
  </w:style>
  <w:style w:type="character" w:styleId="Hipervnculo">
    <w:name w:val="Hyperlink"/>
    <w:rsid w:val="001F6B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F6BA3"/>
    <w:pPr>
      <w:spacing w:line="360" w:lineRule="auto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6BA3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1">
    <w:name w:val="font1"/>
    <w:basedOn w:val="Normal"/>
    <w:rsid w:val="001F6BA3"/>
    <w:pPr>
      <w:spacing w:before="100" w:beforeAutospacing="1" w:after="100" w:afterAutospacing="1"/>
    </w:pPr>
    <w:rPr>
      <w:rFonts w:ascii="Arial" w:eastAsia="Arial Unicode MS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62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2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22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DC9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1D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1D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1D8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1D8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1D83"/>
    <w:pPr>
      <w:pBdr>
        <w:bottom w:val="single" w:sz="6" w:space="1" w:color="4F81BD" w:themeColor="accent1"/>
      </w:pBdr>
      <w:spacing w:before="300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1D83"/>
    <w:pPr>
      <w:pBdr>
        <w:bottom w:val="dotted" w:sz="6" w:space="1" w:color="4F81BD" w:themeColor="accent1"/>
      </w:pBdr>
      <w:spacing w:before="300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1D83"/>
    <w:pPr>
      <w:spacing w:before="300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1D83"/>
    <w:pPr>
      <w:spacing w:before="30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1D83"/>
    <w:pPr>
      <w:spacing w:before="300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1D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1D83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1D83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1D83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1D8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1D83"/>
    <w:rPr>
      <w:i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11D83"/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11D83"/>
    <w:pPr>
      <w:spacing w:before="720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11D83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11D83"/>
    <w:pPr>
      <w:spacing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11D83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E11D83"/>
    <w:rPr>
      <w:b/>
      <w:bCs/>
    </w:rPr>
  </w:style>
  <w:style w:type="character" w:styleId="nfasis">
    <w:name w:val="Emphasis"/>
    <w:uiPriority w:val="20"/>
    <w:qFormat/>
    <w:rsid w:val="00E11D83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E11D83"/>
    <w:rPr>
      <w:rFonts w:asciiTheme="minorHAnsi" w:eastAsiaTheme="minorHAnsi" w:hAnsiTheme="minorHAnsi" w:cstheme="minorBidi"/>
      <w:sz w:val="20"/>
      <w:lang w:val="es-MX" w:eastAsia="en-US"/>
    </w:rPr>
  </w:style>
  <w:style w:type="paragraph" w:styleId="Prrafodelista">
    <w:name w:val="List Paragraph"/>
    <w:basedOn w:val="Normal"/>
    <w:uiPriority w:val="34"/>
    <w:qFormat/>
    <w:rsid w:val="00E11D83"/>
    <w:pPr>
      <w:ind w:left="720"/>
      <w:contextualSpacing/>
    </w:pPr>
    <w:rPr>
      <w:rFonts w:asciiTheme="minorHAnsi" w:eastAsiaTheme="minorHAnsi" w:hAnsiTheme="minorHAnsi" w:cstheme="minorBidi"/>
      <w:sz w:val="20"/>
      <w:lang w:val="es-MX"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E11D83"/>
    <w:rPr>
      <w:rFonts w:asciiTheme="minorHAnsi" w:eastAsiaTheme="minorHAnsi" w:hAnsiTheme="minorHAnsi" w:cstheme="minorBidi"/>
      <w:i/>
      <w:iCs/>
      <w:sz w:val="20"/>
      <w:lang w:val="es-MX" w:eastAsia="en-US"/>
    </w:rPr>
  </w:style>
  <w:style w:type="character" w:customStyle="1" w:styleId="CitaCar">
    <w:name w:val="Cita Car"/>
    <w:basedOn w:val="Fuentedeprrafopredeter"/>
    <w:link w:val="Cita"/>
    <w:uiPriority w:val="29"/>
    <w:rsid w:val="00E11D8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1D8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1D83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E11D83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E11D83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E11D83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E11D83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E11D83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11D83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1D83"/>
    <w:rPr>
      <w:sz w:val="20"/>
      <w:szCs w:val="20"/>
    </w:rPr>
  </w:style>
  <w:style w:type="paragraph" w:styleId="NormalWeb">
    <w:name w:val="Normal (Web)"/>
    <w:basedOn w:val="Normal"/>
    <w:uiPriority w:val="99"/>
    <w:rsid w:val="001F6BA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(W1)" w:hAnsi="Arial (W1)" w:cs="Times New Roman"/>
      <w:lang w:eastAsia="en-US"/>
    </w:rPr>
  </w:style>
  <w:style w:type="paragraph" w:styleId="TDC1">
    <w:name w:val="toc 1"/>
    <w:basedOn w:val="Normal"/>
    <w:next w:val="Normal"/>
    <w:autoRedefine/>
    <w:semiHidden/>
    <w:rsid w:val="00FB0F7A"/>
    <w:pPr>
      <w:tabs>
        <w:tab w:val="right" w:leader="dot" w:pos="12950"/>
      </w:tabs>
    </w:pPr>
    <w:rPr>
      <w:rFonts w:ascii="Arial" w:hAnsi="Arial"/>
      <w:bCs/>
      <w:color w:val="000000" w:themeColor="text1"/>
      <w:sz w:val="20"/>
      <w:lang w:val="es-ES_tradnl" w:eastAsia="en-US"/>
    </w:rPr>
  </w:style>
  <w:style w:type="character" w:styleId="Hipervnculo">
    <w:name w:val="Hyperlink"/>
    <w:rsid w:val="001F6B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F6BA3"/>
    <w:pPr>
      <w:spacing w:line="360" w:lineRule="auto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F6BA3"/>
    <w:rPr>
      <w:rFonts w:ascii="Arial" w:eastAsia="Times New Roman" w:hAnsi="Arial" w:cs="Arial"/>
      <w:sz w:val="20"/>
      <w:szCs w:val="20"/>
      <w:lang w:val="es-ES" w:eastAsia="es-ES"/>
    </w:rPr>
  </w:style>
  <w:style w:type="paragraph" w:customStyle="1" w:styleId="font1">
    <w:name w:val="font1"/>
    <w:basedOn w:val="Normal"/>
    <w:rsid w:val="001F6BA3"/>
    <w:pPr>
      <w:spacing w:before="100" w:beforeAutospacing="1" w:after="100" w:afterAutospacing="1"/>
    </w:pPr>
    <w:rPr>
      <w:rFonts w:ascii="Arial" w:eastAsia="Arial Unicode MS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62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2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522"/>
    <w:rPr>
      <w:rFonts w:ascii="Bookman Old Style" w:eastAsia="Times New Roman" w:hAnsi="Bookman Old Style" w:cs="Arial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2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52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B4DEA1AC454777A282F1E3DA05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02FE-D17C-4CF4-9CA1-77119B5F209A}"/>
      </w:docPartPr>
      <w:docPartBody>
        <w:p w:rsidR="0059083A" w:rsidRDefault="000757E4" w:rsidP="000757E4">
          <w:pPr>
            <w:pStyle w:val="9CB4DEA1AC454777A282F1E3DA05DAC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7E4"/>
    <w:rsid w:val="00042F6C"/>
    <w:rsid w:val="000757E4"/>
    <w:rsid w:val="001D75B6"/>
    <w:rsid w:val="0059083A"/>
    <w:rsid w:val="00D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B4DEA1AC454777A282F1E3DA05DAC8">
    <w:name w:val="9CB4DEA1AC454777A282F1E3DA05DAC8"/>
    <w:rsid w:val="000757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Transferencia</vt:lpstr>
    </vt:vector>
  </TitlesOfParts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2015-07-14T20:53:00Z</cp:lastPrinted>
  <dcterms:created xsi:type="dcterms:W3CDTF">2015-07-14T19:19:00Z</dcterms:created>
  <dcterms:modified xsi:type="dcterms:W3CDTF">2016-02-02T13:59:00Z</dcterms:modified>
</cp:coreProperties>
</file>